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EB" w:rsidRDefault="005C73EB" w:rsidP="00712DD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</w:pPr>
    </w:p>
    <w:p w:rsidR="00CB6474" w:rsidRDefault="008E1C6B" w:rsidP="00CB6474">
      <w:pPr>
        <w:shd w:val="clear" w:color="auto" w:fill="FFFFFF"/>
        <w:spacing w:after="0" w:line="240" w:lineRule="auto"/>
        <w:ind w:left="147" w:right="147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CB6474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Incontri gratuiti con l'esperto sugli adempimenti </w:t>
      </w:r>
      <w:r w:rsidR="007C32BC" w:rsidRPr="007C32BC"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</w:rPr>
        <w:t>p</w:t>
      </w:r>
      <w:r w:rsidRPr="007C32BC"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</w:rPr>
        <w:t>rivacy</w:t>
      </w:r>
      <w:r w:rsidRPr="00CB6474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</w:p>
    <w:p w:rsidR="008E1C6B" w:rsidRPr="00CB6474" w:rsidRDefault="008E1C6B" w:rsidP="007C32BC">
      <w:pPr>
        <w:shd w:val="clear" w:color="auto" w:fill="FFFFFF"/>
        <w:spacing w:after="0" w:line="240" w:lineRule="auto"/>
        <w:ind w:left="147" w:right="147"/>
        <w:jc w:val="center"/>
        <w:rPr>
          <w:rFonts w:ascii="Arial" w:hAnsi="Arial" w:cs="Arial"/>
          <w:b/>
          <w:bCs/>
          <w:sz w:val="24"/>
          <w:szCs w:val="24"/>
        </w:rPr>
      </w:pPr>
      <w:r w:rsidRPr="00CB6474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ai sensi del </w:t>
      </w:r>
      <w:r w:rsidR="007C32BC" w:rsidRPr="00CB6474">
        <w:rPr>
          <w:rFonts w:ascii="Arial" w:eastAsia="Times New Roman" w:hAnsi="Arial" w:cs="Arial"/>
          <w:b/>
          <w:bCs/>
          <w:kern w:val="36"/>
          <w:sz w:val="24"/>
          <w:szCs w:val="24"/>
        </w:rPr>
        <w:t>r</w:t>
      </w:r>
      <w:r w:rsidRPr="00CB6474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egolamento </w:t>
      </w:r>
      <w:r w:rsidR="007C32BC" w:rsidRPr="007C32BC">
        <w:rPr>
          <w:rFonts w:ascii="Arial" w:eastAsia="Times New Roman" w:hAnsi="Arial" w:cs="Arial"/>
          <w:b/>
          <w:bCs/>
          <w:kern w:val="36"/>
          <w:sz w:val="24"/>
          <w:szCs w:val="24"/>
        </w:rPr>
        <w:t>(UE) 2016/679</w:t>
      </w:r>
    </w:p>
    <w:p w:rsidR="00CB6474" w:rsidRDefault="00CB6474" w:rsidP="007C32BC">
      <w:pPr>
        <w:shd w:val="clear" w:color="auto" w:fill="FFFFFF"/>
        <w:spacing w:before="150" w:after="150"/>
        <w:ind w:left="150" w:right="150"/>
        <w:jc w:val="center"/>
        <w:rPr>
          <w:rFonts w:ascii="Arial" w:hAnsi="Arial" w:cs="Arial"/>
          <w:b/>
          <w:bCs/>
          <w:color w:val="000000"/>
        </w:rPr>
      </w:pPr>
    </w:p>
    <w:p w:rsidR="00DB485D" w:rsidRPr="007C32BC" w:rsidRDefault="00FF1D5B" w:rsidP="007C32BC">
      <w:pPr>
        <w:shd w:val="clear" w:color="auto" w:fill="FFFFFF"/>
        <w:spacing w:before="150" w:after="0" w:line="240" w:lineRule="auto"/>
        <w:ind w:left="150" w:right="150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Gio</w:t>
      </w:r>
      <w:r w:rsidR="00885804">
        <w:rPr>
          <w:rFonts w:ascii="Arial" w:hAnsi="Arial" w:cs="Arial"/>
          <w:i/>
          <w:iCs/>
          <w:color w:val="000000"/>
        </w:rPr>
        <w:t>v</w:t>
      </w:r>
      <w:r>
        <w:rPr>
          <w:rFonts w:ascii="Arial" w:hAnsi="Arial" w:cs="Arial"/>
          <w:i/>
          <w:iCs/>
          <w:color w:val="000000"/>
        </w:rPr>
        <w:t>edì</w:t>
      </w:r>
      <w:r w:rsidR="008E1C6B" w:rsidRPr="007C32BC">
        <w:rPr>
          <w:rFonts w:ascii="Arial" w:hAnsi="Arial" w:cs="Arial"/>
          <w:i/>
          <w:iCs/>
          <w:color w:val="000000"/>
        </w:rPr>
        <w:t xml:space="preserve"> 1</w:t>
      </w:r>
      <w:r>
        <w:rPr>
          <w:rFonts w:ascii="Arial" w:hAnsi="Arial" w:cs="Arial"/>
          <w:i/>
          <w:iCs/>
          <w:color w:val="000000"/>
        </w:rPr>
        <w:t>9</w:t>
      </w:r>
      <w:r w:rsidR="008E1C6B" w:rsidRPr="007C32BC">
        <w:rPr>
          <w:rFonts w:ascii="Arial" w:hAnsi="Arial" w:cs="Arial"/>
          <w:i/>
          <w:iCs/>
          <w:color w:val="000000"/>
        </w:rPr>
        <w:t xml:space="preserve"> aprile</w:t>
      </w:r>
      <w:bookmarkStart w:id="0" w:name="_GoBack"/>
      <w:bookmarkEnd w:id="0"/>
      <w:r w:rsidR="008E1C6B" w:rsidRPr="007C32BC">
        <w:rPr>
          <w:rFonts w:ascii="Arial" w:hAnsi="Arial" w:cs="Arial"/>
          <w:i/>
          <w:iCs/>
          <w:color w:val="000000"/>
        </w:rPr>
        <w:t xml:space="preserve"> 2018 dall</w:t>
      </w:r>
      <w:r w:rsidR="00DB485D" w:rsidRPr="007C32BC">
        <w:rPr>
          <w:rFonts w:ascii="Arial" w:hAnsi="Arial" w:cs="Arial"/>
          <w:i/>
          <w:iCs/>
          <w:color w:val="000000"/>
        </w:rPr>
        <w:t>e 9 alle</w:t>
      </w:r>
      <w:r w:rsidR="007C32BC">
        <w:rPr>
          <w:rFonts w:ascii="Arial" w:hAnsi="Arial" w:cs="Arial"/>
          <w:i/>
          <w:iCs/>
          <w:color w:val="000000"/>
        </w:rPr>
        <w:t xml:space="preserve"> </w:t>
      </w:r>
      <w:r w:rsidR="00DB485D" w:rsidRPr="007C32BC">
        <w:rPr>
          <w:rFonts w:ascii="Arial" w:hAnsi="Arial" w:cs="Arial"/>
          <w:i/>
          <w:iCs/>
          <w:color w:val="000000"/>
        </w:rPr>
        <w:t>18 presso la Camera di C</w:t>
      </w:r>
      <w:r w:rsidR="008E1C6B" w:rsidRPr="007C32BC">
        <w:rPr>
          <w:rFonts w:ascii="Arial" w:hAnsi="Arial" w:cs="Arial"/>
          <w:i/>
          <w:iCs/>
          <w:color w:val="000000"/>
        </w:rPr>
        <w:t>ommercio di Bergamo</w:t>
      </w:r>
    </w:p>
    <w:p w:rsidR="001D269C" w:rsidRPr="008E1C6B" w:rsidRDefault="001D269C" w:rsidP="00CB6474">
      <w:pPr>
        <w:shd w:val="clear" w:color="auto" w:fill="FFFFFF"/>
        <w:spacing w:before="150" w:after="0" w:line="240" w:lineRule="auto"/>
        <w:ind w:left="150" w:right="150"/>
        <w:rPr>
          <w:rFonts w:ascii="Arial" w:hAnsi="Arial" w:cs="Arial"/>
          <w:color w:val="000000"/>
        </w:rPr>
      </w:pPr>
    </w:p>
    <w:p w:rsidR="008E1C6B" w:rsidRPr="008E1C6B" w:rsidRDefault="00DB485D" w:rsidP="007C32BC">
      <w:pPr>
        <w:shd w:val="clear" w:color="auto" w:fill="FFFFFF"/>
        <w:spacing w:after="0" w:line="240" w:lineRule="auto"/>
        <w:ind w:left="147" w:right="14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</w:t>
      </w:r>
      <w:r w:rsidR="008E1C6B" w:rsidRPr="008E1C6B">
        <w:rPr>
          <w:rFonts w:ascii="Arial" w:hAnsi="Arial" w:cs="Arial"/>
          <w:color w:val="000000"/>
        </w:rPr>
        <w:t>Camera di Commercio di Bergamo</w:t>
      </w:r>
      <w:r>
        <w:rPr>
          <w:rFonts w:ascii="Arial" w:hAnsi="Arial" w:cs="Arial"/>
          <w:color w:val="000000"/>
        </w:rPr>
        <w:t>,</w:t>
      </w:r>
      <w:r w:rsidR="008E1C6B" w:rsidRPr="008E1C6B">
        <w:rPr>
          <w:rFonts w:ascii="Arial" w:hAnsi="Arial" w:cs="Arial"/>
          <w:color w:val="000000"/>
        </w:rPr>
        <w:t xml:space="preserve"> in collaborazione con Unioncamere Lombardia</w:t>
      </w:r>
      <w:r>
        <w:rPr>
          <w:rFonts w:ascii="Arial" w:hAnsi="Arial" w:cs="Arial"/>
          <w:color w:val="000000"/>
        </w:rPr>
        <w:t>, organizza incontri personalizzati</w:t>
      </w:r>
      <w:r w:rsidR="007C32BC" w:rsidRPr="007C32BC">
        <w:rPr>
          <w:rFonts w:ascii="Arial" w:hAnsi="Arial" w:cs="Arial"/>
          <w:color w:val="000000"/>
        </w:rPr>
        <w:t xml:space="preserve"> </w:t>
      </w:r>
      <w:r w:rsidR="007C32BC">
        <w:rPr>
          <w:rFonts w:ascii="Arial" w:hAnsi="Arial" w:cs="Arial"/>
          <w:color w:val="000000"/>
        </w:rPr>
        <w:t>gratuiti</w:t>
      </w:r>
      <w:r w:rsidR="00355B8C">
        <w:rPr>
          <w:rFonts w:ascii="Arial" w:hAnsi="Arial" w:cs="Arial"/>
          <w:color w:val="000000"/>
        </w:rPr>
        <w:t>,</w:t>
      </w:r>
      <w:r w:rsidR="008E1C6B" w:rsidRPr="008E1C6B">
        <w:rPr>
          <w:rFonts w:ascii="Arial" w:hAnsi="Arial" w:cs="Arial"/>
          <w:color w:val="000000"/>
        </w:rPr>
        <w:t xml:space="preserve"> della durata di 45 minuti</w:t>
      </w:r>
      <w:r w:rsidR="00355B8C">
        <w:rPr>
          <w:rFonts w:ascii="Arial" w:hAnsi="Arial" w:cs="Arial"/>
          <w:color w:val="000000"/>
        </w:rPr>
        <w:t>,</w:t>
      </w:r>
      <w:r w:rsidR="008E1C6B" w:rsidRPr="008E1C6B">
        <w:rPr>
          <w:rFonts w:ascii="Arial" w:hAnsi="Arial" w:cs="Arial"/>
          <w:color w:val="000000"/>
        </w:rPr>
        <w:t xml:space="preserve"> con l'esperto di Unioncamere Lombardia, avv. Andrea </w:t>
      </w:r>
      <w:proofErr w:type="spellStart"/>
      <w:r w:rsidR="008E1C6B" w:rsidRPr="008E1C6B">
        <w:rPr>
          <w:rFonts w:ascii="Arial" w:hAnsi="Arial" w:cs="Arial"/>
          <w:color w:val="000000"/>
        </w:rPr>
        <w:t>Antognini</w:t>
      </w:r>
      <w:proofErr w:type="spellEnd"/>
      <w:r w:rsidR="008E1C6B" w:rsidRPr="008E1C6B">
        <w:rPr>
          <w:rFonts w:ascii="Arial" w:hAnsi="Arial" w:cs="Arial"/>
          <w:color w:val="000000"/>
        </w:rPr>
        <w:t xml:space="preserve">, per fornire un supporto </w:t>
      </w:r>
      <w:r>
        <w:rPr>
          <w:rFonts w:ascii="Arial" w:hAnsi="Arial" w:cs="Arial"/>
          <w:color w:val="000000"/>
        </w:rPr>
        <w:t xml:space="preserve">alle imprese </w:t>
      </w:r>
      <w:r w:rsidR="008E1C6B" w:rsidRPr="008E1C6B">
        <w:rPr>
          <w:rFonts w:ascii="Arial" w:hAnsi="Arial" w:cs="Arial"/>
          <w:color w:val="000000"/>
        </w:rPr>
        <w:t>nel percorso individuale per</w:t>
      </w:r>
      <w:r w:rsidR="008E1C6B">
        <w:rPr>
          <w:rFonts w:ascii="Arial" w:hAnsi="Arial" w:cs="Arial"/>
          <w:color w:val="000000"/>
        </w:rPr>
        <w:t>:</w:t>
      </w:r>
    </w:p>
    <w:p w:rsidR="007C32BC" w:rsidRPr="007C32BC" w:rsidRDefault="008E1C6B" w:rsidP="007C32BC">
      <w:pPr>
        <w:pStyle w:val="Paragrafoelenco"/>
        <w:numPr>
          <w:ilvl w:val="0"/>
          <w:numId w:val="7"/>
        </w:numPr>
        <w:shd w:val="clear" w:color="auto" w:fill="FFFFFF"/>
        <w:spacing w:after="120"/>
        <w:ind w:right="147"/>
        <w:jc w:val="both"/>
        <w:rPr>
          <w:rFonts w:ascii="Arial" w:hAnsi="Arial" w:cs="Arial"/>
          <w:color w:val="000000"/>
          <w:sz w:val="22"/>
          <w:szCs w:val="22"/>
        </w:rPr>
      </w:pPr>
      <w:r w:rsidRPr="007C32BC">
        <w:rPr>
          <w:rFonts w:ascii="Arial" w:hAnsi="Arial" w:cs="Arial"/>
          <w:color w:val="000000"/>
          <w:sz w:val="22"/>
          <w:szCs w:val="22"/>
        </w:rPr>
        <w:t>mappatura dei flussi di dati personali in azienda</w:t>
      </w:r>
    </w:p>
    <w:p w:rsidR="007C32BC" w:rsidRPr="007C32BC" w:rsidRDefault="008E1C6B" w:rsidP="007C32BC">
      <w:pPr>
        <w:pStyle w:val="Paragrafoelenco"/>
        <w:numPr>
          <w:ilvl w:val="0"/>
          <w:numId w:val="7"/>
        </w:numPr>
        <w:shd w:val="clear" w:color="auto" w:fill="FFFFFF"/>
        <w:spacing w:after="120"/>
        <w:ind w:right="147"/>
        <w:jc w:val="both"/>
        <w:rPr>
          <w:rFonts w:ascii="Arial" w:hAnsi="Arial" w:cs="Arial"/>
          <w:color w:val="000000"/>
          <w:sz w:val="22"/>
          <w:szCs w:val="22"/>
        </w:rPr>
      </w:pPr>
      <w:r w:rsidRPr="007C32BC">
        <w:rPr>
          <w:rFonts w:ascii="Arial" w:hAnsi="Arial" w:cs="Arial"/>
          <w:color w:val="000000"/>
          <w:sz w:val="22"/>
          <w:szCs w:val="22"/>
        </w:rPr>
        <w:t>analisi della modulistica esistente</w:t>
      </w:r>
    </w:p>
    <w:p w:rsidR="007C32BC" w:rsidRPr="007C32BC" w:rsidRDefault="008E1C6B" w:rsidP="007C32BC">
      <w:pPr>
        <w:pStyle w:val="Paragrafoelenco"/>
        <w:numPr>
          <w:ilvl w:val="0"/>
          <w:numId w:val="7"/>
        </w:numPr>
        <w:shd w:val="clear" w:color="auto" w:fill="FFFFFF"/>
        <w:spacing w:after="120"/>
        <w:ind w:right="147"/>
        <w:jc w:val="both"/>
        <w:rPr>
          <w:rFonts w:ascii="Arial" w:hAnsi="Arial" w:cs="Arial"/>
          <w:color w:val="000000"/>
          <w:sz w:val="22"/>
          <w:szCs w:val="22"/>
        </w:rPr>
      </w:pPr>
      <w:r w:rsidRPr="007C32BC">
        <w:rPr>
          <w:rFonts w:ascii="Arial" w:hAnsi="Arial" w:cs="Arial"/>
          <w:color w:val="000000"/>
          <w:sz w:val="22"/>
          <w:szCs w:val="22"/>
        </w:rPr>
        <w:t>segnalazione di eventuali criticità e relative soluzioni</w:t>
      </w:r>
    </w:p>
    <w:p w:rsidR="008E1C6B" w:rsidRPr="007C32BC" w:rsidRDefault="008E1C6B" w:rsidP="007C32BC">
      <w:pPr>
        <w:pStyle w:val="Paragrafoelenco"/>
        <w:numPr>
          <w:ilvl w:val="0"/>
          <w:numId w:val="7"/>
        </w:numPr>
        <w:shd w:val="clear" w:color="auto" w:fill="FFFFFF"/>
        <w:spacing w:after="120"/>
        <w:ind w:right="147"/>
        <w:jc w:val="both"/>
        <w:rPr>
          <w:rFonts w:ascii="Arial" w:hAnsi="Arial" w:cs="Arial"/>
          <w:color w:val="000000"/>
          <w:sz w:val="22"/>
          <w:szCs w:val="22"/>
        </w:rPr>
      </w:pPr>
      <w:r w:rsidRPr="007C32BC">
        <w:rPr>
          <w:rFonts w:ascii="Arial" w:hAnsi="Arial" w:cs="Arial"/>
          <w:color w:val="000000"/>
          <w:sz w:val="22"/>
          <w:szCs w:val="22"/>
        </w:rPr>
        <w:t xml:space="preserve">indicazioni sui nuovi adempimenti privacy </w:t>
      </w:r>
    </w:p>
    <w:p w:rsidR="008E1C6B" w:rsidRPr="008E1C6B" w:rsidRDefault="008E1C6B" w:rsidP="007B561F">
      <w:pPr>
        <w:shd w:val="clear" w:color="auto" w:fill="FFFFFF"/>
        <w:spacing w:after="120" w:line="240" w:lineRule="auto"/>
        <w:ind w:left="150" w:right="147"/>
        <w:jc w:val="both"/>
        <w:rPr>
          <w:rFonts w:ascii="Arial" w:hAnsi="Arial" w:cs="Arial"/>
          <w:color w:val="000000"/>
        </w:rPr>
      </w:pPr>
      <w:r w:rsidRPr="008E1C6B">
        <w:rPr>
          <w:rFonts w:ascii="Arial" w:hAnsi="Arial" w:cs="Arial"/>
          <w:b/>
          <w:bCs/>
          <w:color w:val="000000"/>
        </w:rPr>
        <w:t>I destinatari</w:t>
      </w:r>
      <w:r w:rsidR="00DB485D">
        <w:rPr>
          <w:rFonts w:ascii="Arial" w:hAnsi="Arial" w:cs="Arial"/>
          <w:color w:val="000000"/>
        </w:rPr>
        <w:t xml:space="preserve"> </w:t>
      </w:r>
      <w:r w:rsidRPr="008E1C6B">
        <w:rPr>
          <w:rFonts w:ascii="Arial" w:hAnsi="Arial" w:cs="Arial"/>
          <w:color w:val="000000"/>
        </w:rPr>
        <w:t xml:space="preserve">sono le imprese </w:t>
      </w:r>
      <w:r w:rsidR="00DB485D">
        <w:rPr>
          <w:rFonts w:ascii="Arial" w:hAnsi="Arial" w:cs="Arial"/>
          <w:color w:val="000000"/>
        </w:rPr>
        <w:t>con sede legale o</w:t>
      </w:r>
      <w:r w:rsidR="007C32BC">
        <w:rPr>
          <w:rFonts w:ascii="Arial" w:hAnsi="Arial" w:cs="Arial"/>
          <w:color w:val="000000"/>
        </w:rPr>
        <w:t>d</w:t>
      </w:r>
      <w:r w:rsidR="00DB485D">
        <w:rPr>
          <w:rFonts w:ascii="Arial" w:hAnsi="Arial" w:cs="Arial"/>
          <w:color w:val="000000"/>
        </w:rPr>
        <w:t xml:space="preserve"> operativa nella provincia di Bergamo</w:t>
      </w:r>
      <w:r w:rsidR="007C32BC">
        <w:rPr>
          <w:rFonts w:ascii="Arial" w:hAnsi="Arial" w:cs="Arial"/>
          <w:color w:val="000000"/>
        </w:rPr>
        <w:t>.</w:t>
      </w:r>
      <w:r w:rsidR="00DB485D">
        <w:rPr>
          <w:rFonts w:ascii="Arial" w:hAnsi="Arial" w:cs="Arial"/>
          <w:color w:val="000000"/>
        </w:rPr>
        <w:t xml:space="preserve"> Non possono usufruire del servizio gli studi di consulenza (commercialisti, avvocati, ecc.)</w:t>
      </w:r>
      <w:r w:rsidR="007C32BC">
        <w:rPr>
          <w:rFonts w:ascii="Arial" w:hAnsi="Arial" w:cs="Arial"/>
          <w:color w:val="000000"/>
        </w:rPr>
        <w:t>,</w:t>
      </w:r>
      <w:r w:rsidR="00DB485D">
        <w:rPr>
          <w:rFonts w:ascii="Arial" w:hAnsi="Arial" w:cs="Arial"/>
          <w:color w:val="000000"/>
        </w:rPr>
        <w:t xml:space="preserve"> </w:t>
      </w:r>
      <w:r w:rsidRPr="008E1C6B">
        <w:rPr>
          <w:rFonts w:ascii="Arial" w:hAnsi="Arial" w:cs="Arial"/>
          <w:color w:val="000000"/>
        </w:rPr>
        <w:t>liberi professionisti</w:t>
      </w:r>
      <w:r w:rsidR="00DB485D">
        <w:rPr>
          <w:rFonts w:ascii="Arial" w:hAnsi="Arial" w:cs="Arial"/>
          <w:color w:val="000000"/>
        </w:rPr>
        <w:t xml:space="preserve">, </w:t>
      </w:r>
      <w:r w:rsidR="007C32BC">
        <w:rPr>
          <w:rFonts w:ascii="Arial" w:hAnsi="Arial" w:cs="Arial"/>
          <w:color w:val="000000"/>
        </w:rPr>
        <w:t>consorzi ed associazioni</w:t>
      </w:r>
      <w:r w:rsidRPr="008E1C6B">
        <w:rPr>
          <w:rFonts w:ascii="Arial" w:hAnsi="Arial" w:cs="Arial"/>
          <w:color w:val="000000"/>
        </w:rPr>
        <w:t>.</w:t>
      </w:r>
    </w:p>
    <w:p w:rsidR="008E1C6B" w:rsidRPr="008E1C6B" w:rsidRDefault="00DB485D" w:rsidP="00DB485D">
      <w:pPr>
        <w:shd w:val="clear" w:color="auto" w:fill="FFFFFF"/>
        <w:spacing w:after="0" w:line="240" w:lineRule="auto"/>
        <w:ind w:left="142" w:right="14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Durante l’incontro potranno essere </w:t>
      </w:r>
      <w:r w:rsidR="008E1C6B" w:rsidRPr="008E1C6B">
        <w:rPr>
          <w:rFonts w:ascii="Arial" w:hAnsi="Arial" w:cs="Arial"/>
          <w:color w:val="000000"/>
        </w:rPr>
        <w:t>tratta</w:t>
      </w:r>
      <w:r>
        <w:rPr>
          <w:rFonts w:ascii="Arial" w:hAnsi="Arial" w:cs="Arial"/>
          <w:color w:val="000000"/>
        </w:rPr>
        <w:t>ti</w:t>
      </w:r>
      <w:r w:rsidR="008E1C6B" w:rsidRPr="008E1C6B">
        <w:rPr>
          <w:rFonts w:ascii="Arial" w:hAnsi="Arial" w:cs="Arial"/>
          <w:color w:val="000000"/>
        </w:rPr>
        <w:t xml:space="preserve"> gli aspetti pratici relativi a: </w:t>
      </w:r>
    </w:p>
    <w:p w:rsidR="008E1C6B" w:rsidRPr="008E1C6B" w:rsidRDefault="008E1C6B" w:rsidP="007C32BC">
      <w:pPr>
        <w:pStyle w:val="Paragrafoelenco"/>
        <w:numPr>
          <w:ilvl w:val="0"/>
          <w:numId w:val="7"/>
        </w:numPr>
        <w:shd w:val="clear" w:color="auto" w:fill="FFFFFF"/>
        <w:ind w:right="147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C32B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privacy by design</w:t>
      </w:r>
      <w:r w:rsidRPr="008E1C6B">
        <w:rPr>
          <w:rFonts w:ascii="Arial" w:hAnsi="Arial" w:cs="Arial"/>
          <w:color w:val="000000"/>
          <w:sz w:val="22"/>
          <w:szCs w:val="22"/>
          <w:lang w:val="en-US"/>
        </w:rPr>
        <w:t xml:space="preserve"> e </w:t>
      </w:r>
      <w:r w:rsidRPr="007C32B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by default</w:t>
      </w:r>
    </w:p>
    <w:p w:rsidR="008E1C6B" w:rsidRPr="008E1C6B" w:rsidRDefault="008E1C6B" w:rsidP="007C32BC">
      <w:pPr>
        <w:pStyle w:val="Paragrafoelenco"/>
        <w:numPr>
          <w:ilvl w:val="0"/>
          <w:numId w:val="7"/>
        </w:numPr>
        <w:shd w:val="clear" w:color="auto" w:fill="FFFFFF"/>
        <w:spacing w:after="120"/>
        <w:ind w:right="147"/>
        <w:jc w:val="both"/>
        <w:rPr>
          <w:rFonts w:ascii="Arial" w:hAnsi="Arial" w:cs="Arial"/>
          <w:color w:val="000000"/>
          <w:sz w:val="22"/>
          <w:szCs w:val="22"/>
        </w:rPr>
      </w:pPr>
      <w:r w:rsidRPr="008E1C6B">
        <w:rPr>
          <w:rFonts w:ascii="Arial" w:hAnsi="Arial" w:cs="Arial"/>
          <w:color w:val="000000"/>
          <w:sz w:val="22"/>
          <w:szCs w:val="22"/>
        </w:rPr>
        <w:t xml:space="preserve">rapporti tra i vari soggetti coinvolti (titolare, </w:t>
      </w:r>
      <w:proofErr w:type="spellStart"/>
      <w:r w:rsidRPr="008E1C6B">
        <w:rPr>
          <w:rFonts w:ascii="Arial" w:hAnsi="Arial" w:cs="Arial"/>
          <w:color w:val="000000"/>
          <w:sz w:val="22"/>
          <w:szCs w:val="22"/>
        </w:rPr>
        <w:t>cotitolare</w:t>
      </w:r>
      <w:proofErr w:type="spellEnd"/>
      <w:r w:rsidRPr="008E1C6B">
        <w:rPr>
          <w:rFonts w:ascii="Arial" w:hAnsi="Arial" w:cs="Arial"/>
          <w:color w:val="000000"/>
          <w:sz w:val="22"/>
          <w:szCs w:val="22"/>
        </w:rPr>
        <w:t>, responsabile, soggetti autorizzati)</w:t>
      </w:r>
    </w:p>
    <w:p w:rsidR="008E1C6B" w:rsidRPr="008E1C6B" w:rsidRDefault="008E1C6B" w:rsidP="007C32BC">
      <w:pPr>
        <w:pStyle w:val="Paragrafoelenco"/>
        <w:numPr>
          <w:ilvl w:val="0"/>
          <w:numId w:val="7"/>
        </w:numPr>
        <w:shd w:val="clear" w:color="auto" w:fill="FFFFFF"/>
        <w:spacing w:after="120"/>
        <w:ind w:right="147"/>
        <w:jc w:val="both"/>
        <w:rPr>
          <w:rFonts w:ascii="Arial" w:hAnsi="Arial" w:cs="Arial"/>
          <w:color w:val="000000"/>
          <w:sz w:val="22"/>
          <w:szCs w:val="22"/>
        </w:rPr>
      </w:pPr>
      <w:r w:rsidRPr="008E1C6B">
        <w:rPr>
          <w:rFonts w:ascii="Arial" w:hAnsi="Arial" w:cs="Arial"/>
          <w:color w:val="000000"/>
          <w:sz w:val="22"/>
          <w:szCs w:val="22"/>
        </w:rPr>
        <w:t xml:space="preserve">nomina del </w:t>
      </w:r>
      <w:r w:rsidR="007C32BC" w:rsidRPr="008E1C6B">
        <w:rPr>
          <w:rFonts w:ascii="Arial" w:hAnsi="Arial" w:cs="Arial"/>
          <w:color w:val="000000"/>
          <w:sz w:val="22"/>
          <w:szCs w:val="22"/>
        </w:rPr>
        <w:t>responsabile della protez</w:t>
      </w:r>
      <w:r w:rsidR="007C32BC">
        <w:rPr>
          <w:rFonts w:ascii="Arial" w:hAnsi="Arial" w:cs="Arial"/>
          <w:color w:val="000000"/>
          <w:sz w:val="22"/>
          <w:szCs w:val="22"/>
        </w:rPr>
        <w:t>ione dei dati (anche detto DPO)</w:t>
      </w:r>
    </w:p>
    <w:p w:rsidR="008E1C6B" w:rsidRPr="008E1C6B" w:rsidRDefault="008E1C6B" w:rsidP="007C32BC">
      <w:pPr>
        <w:pStyle w:val="Paragrafoelenco"/>
        <w:numPr>
          <w:ilvl w:val="0"/>
          <w:numId w:val="7"/>
        </w:numPr>
        <w:shd w:val="clear" w:color="auto" w:fill="FFFFFF"/>
        <w:spacing w:after="120"/>
        <w:ind w:right="147"/>
        <w:jc w:val="both"/>
        <w:rPr>
          <w:rFonts w:ascii="Arial" w:hAnsi="Arial" w:cs="Arial"/>
          <w:color w:val="000000"/>
          <w:sz w:val="22"/>
          <w:szCs w:val="22"/>
        </w:rPr>
      </w:pPr>
      <w:r w:rsidRPr="008E1C6B">
        <w:rPr>
          <w:rFonts w:ascii="Arial" w:hAnsi="Arial" w:cs="Arial"/>
          <w:color w:val="000000"/>
          <w:sz w:val="22"/>
          <w:szCs w:val="22"/>
        </w:rPr>
        <w:t xml:space="preserve">informative agli interessati e </w:t>
      </w:r>
      <w:r w:rsidR="007C32BC">
        <w:rPr>
          <w:rFonts w:ascii="Arial" w:hAnsi="Arial" w:cs="Arial"/>
          <w:color w:val="000000"/>
          <w:sz w:val="22"/>
          <w:szCs w:val="22"/>
        </w:rPr>
        <w:t>degli incarichi a responsabile</w:t>
      </w:r>
    </w:p>
    <w:p w:rsidR="008E1C6B" w:rsidRPr="008E1C6B" w:rsidRDefault="007C32BC" w:rsidP="007C32BC">
      <w:pPr>
        <w:pStyle w:val="Paragrafoelenco"/>
        <w:numPr>
          <w:ilvl w:val="0"/>
          <w:numId w:val="7"/>
        </w:numPr>
        <w:shd w:val="clear" w:color="auto" w:fill="FFFFFF"/>
        <w:spacing w:after="120"/>
        <w:ind w:right="14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registro dei trattamenti</w:t>
      </w:r>
    </w:p>
    <w:p w:rsidR="008E1C6B" w:rsidRPr="008E1C6B" w:rsidRDefault="007C32BC" w:rsidP="007C32BC">
      <w:pPr>
        <w:pStyle w:val="Paragrafoelenco"/>
        <w:numPr>
          <w:ilvl w:val="0"/>
          <w:numId w:val="7"/>
        </w:numPr>
        <w:shd w:val="clear" w:color="auto" w:fill="FFFFFF"/>
        <w:spacing w:after="120"/>
        <w:ind w:right="14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valutazione di impatto</w:t>
      </w:r>
    </w:p>
    <w:p w:rsidR="008E1C6B" w:rsidRPr="008E1C6B" w:rsidRDefault="008E1C6B" w:rsidP="007C32BC">
      <w:pPr>
        <w:pStyle w:val="Paragrafoelenco"/>
        <w:numPr>
          <w:ilvl w:val="0"/>
          <w:numId w:val="7"/>
        </w:numPr>
        <w:shd w:val="clear" w:color="auto" w:fill="FFFFFF"/>
        <w:spacing w:after="120"/>
        <w:ind w:right="147"/>
        <w:jc w:val="both"/>
        <w:rPr>
          <w:rFonts w:ascii="Arial" w:hAnsi="Arial" w:cs="Arial"/>
          <w:color w:val="000000"/>
          <w:sz w:val="22"/>
          <w:szCs w:val="22"/>
        </w:rPr>
      </w:pPr>
      <w:r w:rsidRPr="008E1C6B">
        <w:rPr>
          <w:rFonts w:ascii="Arial" w:hAnsi="Arial" w:cs="Arial"/>
          <w:color w:val="000000"/>
          <w:sz w:val="22"/>
          <w:szCs w:val="22"/>
        </w:rPr>
        <w:t>procedure per la</w:t>
      </w:r>
      <w:r w:rsidR="007C32BC">
        <w:rPr>
          <w:rFonts w:ascii="Arial" w:hAnsi="Arial" w:cs="Arial"/>
          <w:color w:val="000000"/>
          <w:sz w:val="22"/>
          <w:szCs w:val="22"/>
        </w:rPr>
        <w:t xml:space="preserve"> violazione dei dati personali</w:t>
      </w:r>
    </w:p>
    <w:p w:rsidR="008E1C6B" w:rsidRPr="008E1C6B" w:rsidRDefault="008E1C6B" w:rsidP="007C32BC">
      <w:pPr>
        <w:pStyle w:val="Paragrafoelenco"/>
        <w:numPr>
          <w:ilvl w:val="0"/>
          <w:numId w:val="7"/>
        </w:numPr>
        <w:shd w:val="clear" w:color="auto" w:fill="FFFFFF"/>
        <w:spacing w:after="120"/>
        <w:ind w:right="147"/>
        <w:jc w:val="both"/>
        <w:rPr>
          <w:rFonts w:ascii="Arial" w:hAnsi="Arial" w:cs="Arial"/>
          <w:color w:val="000000"/>
          <w:sz w:val="22"/>
          <w:szCs w:val="22"/>
        </w:rPr>
      </w:pPr>
      <w:r w:rsidRPr="008E1C6B">
        <w:rPr>
          <w:rFonts w:ascii="Arial" w:hAnsi="Arial" w:cs="Arial"/>
          <w:color w:val="000000"/>
          <w:sz w:val="22"/>
          <w:szCs w:val="22"/>
        </w:rPr>
        <w:t>procedure di riscontro all’in</w:t>
      </w:r>
      <w:r w:rsidR="007C32BC">
        <w:rPr>
          <w:rFonts w:ascii="Arial" w:hAnsi="Arial" w:cs="Arial"/>
          <w:color w:val="000000"/>
          <w:sz w:val="22"/>
          <w:szCs w:val="22"/>
        </w:rPr>
        <w:t>teressato</w:t>
      </w:r>
    </w:p>
    <w:p w:rsidR="008E1C6B" w:rsidRPr="008E1C6B" w:rsidRDefault="008E1C6B" w:rsidP="007C32BC">
      <w:pPr>
        <w:pStyle w:val="Paragrafoelenco"/>
        <w:numPr>
          <w:ilvl w:val="0"/>
          <w:numId w:val="7"/>
        </w:numPr>
        <w:shd w:val="clear" w:color="auto" w:fill="FFFFFF"/>
        <w:spacing w:after="120"/>
        <w:ind w:right="147"/>
        <w:jc w:val="both"/>
        <w:rPr>
          <w:rFonts w:ascii="Arial" w:hAnsi="Arial" w:cs="Arial"/>
          <w:color w:val="000000"/>
          <w:sz w:val="22"/>
          <w:szCs w:val="22"/>
        </w:rPr>
      </w:pPr>
      <w:r w:rsidRPr="008E1C6B">
        <w:rPr>
          <w:rFonts w:ascii="Arial" w:hAnsi="Arial" w:cs="Arial"/>
          <w:color w:val="000000"/>
          <w:sz w:val="22"/>
          <w:szCs w:val="22"/>
        </w:rPr>
        <w:t>misure di sicurezza (con esclusione dei profili tecnici)</w:t>
      </w:r>
    </w:p>
    <w:p w:rsidR="008E1C6B" w:rsidRPr="008E1C6B" w:rsidRDefault="008E1C6B" w:rsidP="007B561F">
      <w:pPr>
        <w:shd w:val="clear" w:color="auto" w:fill="FFFFFF"/>
        <w:spacing w:after="0" w:line="240" w:lineRule="auto"/>
        <w:ind w:left="150" w:right="147"/>
        <w:jc w:val="both"/>
        <w:rPr>
          <w:rFonts w:ascii="Arial" w:hAnsi="Arial" w:cs="Arial"/>
          <w:color w:val="000000"/>
        </w:rPr>
      </w:pPr>
      <w:r w:rsidRPr="008E1C6B">
        <w:rPr>
          <w:rFonts w:ascii="Arial" w:hAnsi="Arial" w:cs="Arial"/>
          <w:color w:val="000000"/>
        </w:rPr>
        <w:t xml:space="preserve"> Documenti da portare in visione</w:t>
      </w:r>
    </w:p>
    <w:p w:rsidR="008E1C6B" w:rsidRPr="008E1C6B" w:rsidRDefault="007C32BC" w:rsidP="007C32BC">
      <w:pPr>
        <w:pStyle w:val="Paragrafoelenco"/>
        <w:numPr>
          <w:ilvl w:val="0"/>
          <w:numId w:val="7"/>
        </w:numPr>
        <w:shd w:val="clear" w:color="auto" w:fill="FFFFFF"/>
        <w:spacing w:after="120"/>
        <w:ind w:right="14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organigramma aziendale</w:t>
      </w:r>
    </w:p>
    <w:p w:rsidR="008E1C6B" w:rsidRPr="008E1C6B" w:rsidRDefault="007C32BC" w:rsidP="007C32BC">
      <w:pPr>
        <w:pStyle w:val="Paragrafoelenco"/>
        <w:numPr>
          <w:ilvl w:val="0"/>
          <w:numId w:val="7"/>
        </w:numPr>
        <w:shd w:val="clear" w:color="auto" w:fill="FFFFFF"/>
        <w:spacing w:after="120"/>
        <w:ind w:right="14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informative </w:t>
      </w:r>
      <w:r w:rsidRPr="007C32BC">
        <w:rPr>
          <w:rFonts w:ascii="Arial" w:hAnsi="Arial" w:cs="Arial"/>
          <w:i/>
          <w:iCs/>
          <w:color w:val="000000"/>
          <w:sz w:val="22"/>
          <w:szCs w:val="22"/>
        </w:rPr>
        <w:t>privacy</w:t>
      </w:r>
    </w:p>
    <w:p w:rsidR="008E1C6B" w:rsidRPr="008E1C6B" w:rsidRDefault="007C32BC" w:rsidP="007C32BC">
      <w:pPr>
        <w:pStyle w:val="Paragrafoelenco"/>
        <w:numPr>
          <w:ilvl w:val="0"/>
          <w:numId w:val="7"/>
        </w:numPr>
        <w:shd w:val="clear" w:color="auto" w:fill="FFFFFF"/>
        <w:spacing w:after="120"/>
        <w:ind w:right="14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incarichi a responsabile</w:t>
      </w:r>
    </w:p>
    <w:p w:rsidR="008E1C6B" w:rsidRPr="008E1C6B" w:rsidRDefault="008E1C6B" w:rsidP="007C32BC">
      <w:pPr>
        <w:pStyle w:val="Paragrafoelenco"/>
        <w:numPr>
          <w:ilvl w:val="0"/>
          <w:numId w:val="7"/>
        </w:numPr>
        <w:shd w:val="clear" w:color="auto" w:fill="FFFFFF"/>
        <w:spacing w:after="120"/>
        <w:ind w:right="147"/>
        <w:jc w:val="both"/>
        <w:rPr>
          <w:rFonts w:ascii="Arial" w:hAnsi="Arial" w:cs="Arial"/>
          <w:color w:val="000000"/>
          <w:sz w:val="22"/>
          <w:szCs w:val="22"/>
        </w:rPr>
      </w:pPr>
      <w:r w:rsidRPr="008E1C6B">
        <w:rPr>
          <w:rFonts w:ascii="Arial" w:hAnsi="Arial" w:cs="Arial"/>
          <w:color w:val="000000"/>
          <w:sz w:val="22"/>
          <w:szCs w:val="22"/>
        </w:rPr>
        <w:t>DPS (anche se non aggiornato)</w:t>
      </w:r>
    </w:p>
    <w:p w:rsidR="008E1C6B" w:rsidRPr="008E1C6B" w:rsidRDefault="007C32BC" w:rsidP="007C32BC">
      <w:pPr>
        <w:pStyle w:val="Paragrafoelenco"/>
        <w:numPr>
          <w:ilvl w:val="0"/>
          <w:numId w:val="7"/>
        </w:numPr>
        <w:shd w:val="clear" w:color="auto" w:fill="FFFFFF"/>
        <w:spacing w:after="120"/>
        <w:ind w:right="147"/>
        <w:jc w:val="both"/>
        <w:rPr>
          <w:rFonts w:ascii="Arial" w:hAnsi="Arial" w:cs="Arial"/>
          <w:color w:val="000000"/>
          <w:sz w:val="22"/>
          <w:szCs w:val="22"/>
        </w:rPr>
      </w:pPr>
      <w:r w:rsidRPr="008E1C6B">
        <w:rPr>
          <w:rFonts w:ascii="Arial" w:hAnsi="Arial" w:cs="Arial"/>
          <w:color w:val="000000"/>
          <w:sz w:val="22"/>
          <w:szCs w:val="22"/>
        </w:rPr>
        <w:t xml:space="preserve">altra </w:t>
      </w:r>
      <w:r w:rsidR="008E1C6B" w:rsidRPr="008E1C6B">
        <w:rPr>
          <w:rFonts w:ascii="Arial" w:hAnsi="Arial" w:cs="Arial"/>
          <w:color w:val="000000"/>
          <w:sz w:val="22"/>
          <w:szCs w:val="22"/>
        </w:rPr>
        <w:t>documentazione rilevante</w:t>
      </w:r>
    </w:p>
    <w:p w:rsidR="007C32BC" w:rsidRPr="007C32BC" w:rsidRDefault="008E1C6B" w:rsidP="007C32BC">
      <w:pPr>
        <w:shd w:val="clear" w:color="auto" w:fill="FFFFFF"/>
        <w:spacing w:after="120" w:line="240" w:lineRule="auto"/>
        <w:ind w:left="150" w:right="147"/>
        <w:jc w:val="both"/>
        <w:rPr>
          <w:rFonts w:ascii="Arial" w:hAnsi="Arial" w:cs="Arial"/>
          <w:b/>
          <w:bCs/>
          <w:color w:val="000000"/>
        </w:rPr>
      </w:pPr>
      <w:r w:rsidRPr="008E1C6B">
        <w:rPr>
          <w:rFonts w:ascii="Arial" w:hAnsi="Arial" w:cs="Arial"/>
          <w:b/>
          <w:bCs/>
          <w:color w:val="000000"/>
        </w:rPr>
        <w:t>Iscri</w:t>
      </w:r>
      <w:r w:rsidR="007B561F">
        <w:rPr>
          <w:rFonts w:ascii="Arial" w:hAnsi="Arial" w:cs="Arial"/>
          <w:b/>
          <w:bCs/>
          <w:color w:val="000000"/>
        </w:rPr>
        <w:t>zioni</w:t>
      </w:r>
      <w:r w:rsidR="007C32BC">
        <w:rPr>
          <w:rFonts w:ascii="Arial" w:hAnsi="Arial" w:cs="Arial"/>
          <w:b/>
          <w:bCs/>
          <w:color w:val="000000"/>
        </w:rPr>
        <w:t xml:space="preserve"> su </w:t>
      </w:r>
      <w:hyperlink r:id="rId8" w:history="1">
        <w:r w:rsidR="007C32BC" w:rsidRPr="000F5DD4">
          <w:rPr>
            <w:rStyle w:val="Collegamentoipertestuale"/>
            <w:rFonts w:ascii="Arial" w:hAnsi="Arial" w:cs="Arial"/>
            <w:b/>
            <w:bCs/>
          </w:rPr>
          <w:t>www.bg.camcom.it</w:t>
        </w:r>
      </w:hyperlink>
      <w:r w:rsidR="007C32BC">
        <w:rPr>
          <w:rFonts w:ascii="Arial" w:hAnsi="Arial" w:cs="Arial"/>
          <w:b/>
          <w:bCs/>
          <w:color w:val="000000"/>
        </w:rPr>
        <w:t xml:space="preserve"> </w:t>
      </w:r>
      <w:r w:rsidRPr="008E1C6B">
        <w:rPr>
          <w:rFonts w:ascii="Arial" w:hAnsi="Arial" w:cs="Arial"/>
          <w:b/>
          <w:bCs/>
          <w:color w:val="000000"/>
        </w:rPr>
        <w:t xml:space="preserve">entro il 18 aprile </w:t>
      </w:r>
      <w:r w:rsidRPr="007C32BC">
        <w:rPr>
          <w:rFonts w:ascii="Arial" w:hAnsi="Arial" w:cs="Arial"/>
          <w:b/>
          <w:bCs/>
          <w:color w:val="000000"/>
        </w:rPr>
        <w:t>fino ad esaurimento posti</w:t>
      </w:r>
      <w:r w:rsidR="007C32BC" w:rsidRPr="007C32BC">
        <w:rPr>
          <w:rFonts w:ascii="Arial" w:hAnsi="Arial" w:cs="Arial"/>
          <w:b/>
          <w:bCs/>
          <w:color w:val="000000"/>
        </w:rPr>
        <w:t xml:space="preserve">. </w:t>
      </w:r>
      <w:r w:rsidR="007C32BC" w:rsidRPr="007C32BC">
        <w:rPr>
          <w:rFonts w:ascii="Arial" w:hAnsi="Arial" w:cs="Arial"/>
          <w:color w:val="000000"/>
        </w:rPr>
        <w:t>In occasione della conferma e dell’orario dell’incontro verrà comunicato anche il luogo dell’incontro.</w:t>
      </w:r>
    </w:p>
    <w:p w:rsidR="008E1C6B" w:rsidRPr="008E1C6B" w:rsidRDefault="008E1C6B" w:rsidP="007B561F">
      <w:pPr>
        <w:shd w:val="clear" w:color="auto" w:fill="FFFFFF"/>
        <w:spacing w:after="240" w:line="240" w:lineRule="auto"/>
        <w:ind w:left="147" w:right="147"/>
        <w:jc w:val="both"/>
        <w:rPr>
          <w:rFonts w:ascii="Arial" w:hAnsi="Arial" w:cs="Arial"/>
          <w:color w:val="000000"/>
        </w:rPr>
      </w:pPr>
      <w:r w:rsidRPr="008E1C6B">
        <w:rPr>
          <w:rFonts w:ascii="Arial" w:hAnsi="Arial" w:cs="Arial"/>
          <w:color w:val="000000"/>
        </w:rPr>
        <w:t xml:space="preserve">Le adesioni verranno registrate in ordine di arrivo e sarà confermata la partecipazione alle </w:t>
      </w:r>
      <w:r w:rsidR="00DB485D">
        <w:rPr>
          <w:rFonts w:ascii="Arial" w:hAnsi="Arial" w:cs="Arial"/>
          <w:color w:val="000000"/>
        </w:rPr>
        <w:t>prime dieci imprese che ne avranno fatto richiesta</w:t>
      </w:r>
      <w:r w:rsidR="007C32BC">
        <w:rPr>
          <w:rFonts w:ascii="Arial" w:hAnsi="Arial" w:cs="Arial"/>
          <w:color w:val="000000"/>
        </w:rPr>
        <w:t>.</w:t>
      </w:r>
    </w:p>
    <w:p w:rsidR="008E1C6B" w:rsidRPr="008E1C6B" w:rsidRDefault="008E1C6B" w:rsidP="007B561F">
      <w:pPr>
        <w:shd w:val="clear" w:color="auto" w:fill="FFFFFF"/>
        <w:spacing w:after="240" w:line="240" w:lineRule="auto"/>
        <w:ind w:left="147" w:right="147"/>
        <w:rPr>
          <w:rFonts w:ascii="Arial" w:hAnsi="Arial" w:cs="Arial"/>
          <w:color w:val="000000"/>
        </w:rPr>
      </w:pPr>
      <w:r w:rsidRPr="00CB6474">
        <w:rPr>
          <w:rFonts w:ascii="Arial" w:hAnsi="Arial" w:cs="Arial"/>
          <w:bCs/>
          <w:color w:val="000000"/>
        </w:rPr>
        <w:t>Per informazioni</w:t>
      </w:r>
      <w:r w:rsidRPr="008E1C6B">
        <w:rPr>
          <w:rFonts w:ascii="Arial" w:hAnsi="Arial" w:cs="Arial"/>
          <w:b/>
          <w:bCs/>
          <w:color w:val="000000"/>
        </w:rPr>
        <w:t>:</w:t>
      </w:r>
      <w:r w:rsidR="00DB485D">
        <w:rPr>
          <w:rFonts w:ascii="Arial" w:hAnsi="Arial" w:cs="Arial"/>
          <w:b/>
          <w:bCs/>
          <w:color w:val="000000"/>
        </w:rPr>
        <w:t xml:space="preserve"> </w:t>
      </w:r>
      <w:r w:rsidRPr="008E1C6B">
        <w:rPr>
          <w:rFonts w:ascii="Arial" w:hAnsi="Arial" w:cs="Arial"/>
          <w:color w:val="000000"/>
        </w:rPr>
        <w:t>Camera di Commercio di Bergamo</w:t>
      </w:r>
      <w:r w:rsidR="00CB6474">
        <w:rPr>
          <w:rFonts w:ascii="Arial" w:hAnsi="Arial" w:cs="Arial"/>
          <w:color w:val="000000"/>
        </w:rPr>
        <w:t xml:space="preserve"> (</w:t>
      </w:r>
      <w:r w:rsidRPr="008E1C6B">
        <w:rPr>
          <w:rFonts w:ascii="Arial" w:hAnsi="Arial" w:cs="Arial"/>
          <w:color w:val="000000"/>
        </w:rPr>
        <w:t>Raffaella Castagnini</w:t>
      </w:r>
      <w:r w:rsidR="00CB6474">
        <w:rPr>
          <w:rFonts w:ascii="Arial" w:hAnsi="Arial" w:cs="Arial"/>
          <w:color w:val="000000"/>
        </w:rPr>
        <w:t xml:space="preserve">, </w:t>
      </w:r>
      <w:hyperlink r:id="rId9" w:history="1">
        <w:r w:rsidR="00CB6474" w:rsidRPr="003E79B0">
          <w:rPr>
            <w:rStyle w:val="Collegamentoipertestuale"/>
            <w:rFonts w:ascii="Arial" w:hAnsi="Arial" w:cs="Arial"/>
          </w:rPr>
          <w:t>lombardiapoint.bergamo@bg.camcom.it</w:t>
        </w:r>
      </w:hyperlink>
      <w:r w:rsidR="00CB6474">
        <w:rPr>
          <w:rFonts w:ascii="Arial" w:hAnsi="Arial" w:cs="Arial"/>
        </w:rPr>
        <w:t xml:space="preserve">; </w:t>
      </w:r>
      <w:r w:rsidR="00CB6474">
        <w:rPr>
          <w:rFonts w:ascii="Arial" w:hAnsi="Arial" w:cs="Arial"/>
          <w:color w:val="000000"/>
        </w:rPr>
        <w:t xml:space="preserve">Stefania Manzoni </w:t>
      </w:r>
      <w:hyperlink r:id="rId10" w:history="1">
        <w:r w:rsidR="00CB6474" w:rsidRPr="003E79B0">
          <w:rPr>
            <w:rStyle w:val="Collegamentoipertestuale"/>
            <w:rFonts w:ascii="Arial" w:hAnsi="Arial" w:cs="Arial"/>
          </w:rPr>
          <w:t>manzoni@bg.camcom.it</w:t>
        </w:r>
      </w:hyperlink>
      <w:r w:rsidR="00CB6474">
        <w:rPr>
          <w:rFonts w:ascii="Arial" w:hAnsi="Arial" w:cs="Arial"/>
          <w:color w:val="000000"/>
        </w:rPr>
        <w:t xml:space="preserve">) </w:t>
      </w:r>
    </w:p>
    <w:p w:rsidR="00375B9D" w:rsidRPr="007C32BC" w:rsidRDefault="008E1C6B" w:rsidP="007C32BC">
      <w:pPr>
        <w:shd w:val="clear" w:color="auto" w:fill="FFFFFF"/>
        <w:spacing w:after="240" w:line="240" w:lineRule="auto"/>
        <w:ind w:left="147" w:right="147"/>
        <w:jc w:val="both"/>
        <w:rPr>
          <w:rFonts w:ascii="Arial" w:hAnsi="Arial" w:cs="Arial"/>
        </w:rPr>
      </w:pPr>
      <w:r w:rsidRPr="007B561F">
        <w:rPr>
          <w:rFonts w:ascii="Arial" w:hAnsi="Arial" w:cs="Arial"/>
          <w:bCs/>
          <w:color w:val="000000"/>
        </w:rPr>
        <w:t>Per ulteriori pareri</w:t>
      </w:r>
      <w:r w:rsidR="007B561F" w:rsidRPr="007B561F">
        <w:rPr>
          <w:rFonts w:ascii="Arial" w:hAnsi="Arial" w:cs="Arial"/>
          <w:bCs/>
          <w:color w:val="000000"/>
        </w:rPr>
        <w:t xml:space="preserve"> </w:t>
      </w:r>
      <w:r w:rsidR="007C32BC">
        <w:rPr>
          <w:rFonts w:ascii="Arial" w:hAnsi="Arial" w:cs="Arial"/>
          <w:bCs/>
          <w:color w:val="000000"/>
        </w:rPr>
        <w:t>consulta il</w:t>
      </w:r>
      <w:r w:rsidR="007B561F">
        <w:rPr>
          <w:rFonts w:ascii="Arial" w:hAnsi="Arial" w:cs="Arial"/>
          <w:bCs/>
          <w:color w:val="000000"/>
        </w:rPr>
        <w:t xml:space="preserve"> </w:t>
      </w:r>
      <w:r w:rsidR="007C32BC" w:rsidRPr="008E1C6B">
        <w:rPr>
          <w:rFonts w:ascii="Arial" w:hAnsi="Arial" w:cs="Arial"/>
          <w:color w:val="000000"/>
        </w:rPr>
        <w:t>Servizio Assistenza Unioncamere</w:t>
      </w:r>
      <w:r w:rsidR="007C32BC">
        <w:rPr>
          <w:rFonts w:ascii="Arial" w:hAnsi="Arial" w:cs="Arial"/>
          <w:bCs/>
          <w:color w:val="000000"/>
        </w:rPr>
        <w:t xml:space="preserve"> su </w:t>
      </w:r>
      <w:hyperlink r:id="rId11" w:history="1">
        <w:r w:rsidRPr="007B561F">
          <w:rPr>
            <w:rFonts w:ascii="Arial" w:hAnsi="Arial" w:cs="Arial"/>
            <w:color w:val="2F559D"/>
          </w:rPr>
          <w:t>www.lombardiapoint.it</w:t>
        </w:r>
      </w:hyperlink>
      <w:r w:rsidR="007B561F">
        <w:rPr>
          <w:rFonts w:ascii="Arial" w:hAnsi="Arial" w:cs="Arial"/>
          <w:color w:val="2F559D"/>
        </w:rPr>
        <w:t xml:space="preserve">, </w:t>
      </w:r>
      <w:r w:rsidR="007B561F" w:rsidRPr="007B561F">
        <w:rPr>
          <w:rFonts w:ascii="Arial" w:hAnsi="Arial" w:cs="Arial"/>
        </w:rPr>
        <w:t>sezione</w:t>
      </w:r>
      <w:r w:rsidRPr="008E1C6B">
        <w:rPr>
          <w:rFonts w:ascii="Arial" w:hAnsi="Arial" w:cs="Arial"/>
          <w:color w:val="000000"/>
        </w:rPr>
        <w:t xml:space="preserve"> "Chiedi all'esperto". </w:t>
      </w:r>
    </w:p>
    <w:sectPr w:rsidR="00375B9D" w:rsidRPr="007C32BC" w:rsidSect="00EE44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0D" w:rsidRDefault="00303F0D" w:rsidP="00712DD4">
      <w:pPr>
        <w:spacing w:after="0" w:line="240" w:lineRule="auto"/>
      </w:pPr>
      <w:r>
        <w:separator/>
      </w:r>
    </w:p>
  </w:endnote>
  <w:endnote w:type="continuationSeparator" w:id="0">
    <w:p w:rsidR="00303F0D" w:rsidRDefault="00303F0D" w:rsidP="0071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CB" w:rsidRDefault="009001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CB" w:rsidRDefault="009001C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CB" w:rsidRDefault="009001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0D" w:rsidRDefault="00303F0D" w:rsidP="00712DD4">
      <w:pPr>
        <w:spacing w:after="0" w:line="240" w:lineRule="auto"/>
      </w:pPr>
      <w:r>
        <w:separator/>
      </w:r>
    </w:p>
  </w:footnote>
  <w:footnote w:type="continuationSeparator" w:id="0">
    <w:p w:rsidR="00303F0D" w:rsidRDefault="00303F0D" w:rsidP="0071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CB" w:rsidRDefault="009001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D4" w:rsidRDefault="00712DD4" w:rsidP="00712DD4">
    <w:pPr>
      <w:pStyle w:val="Intestazione"/>
      <w:tabs>
        <w:tab w:val="clear" w:pos="4819"/>
        <w:tab w:val="clear" w:pos="9638"/>
        <w:tab w:val="left" w:pos="7050"/>
      </w:tabs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4079"/>
      <w:gridCol w:w="2440"/>
    </w:tblGrid>
    <w:tr w:rsidR="00CA0279" w:rsidTr="009001CB">
      <w:tc>
        <w:tcPr>
          <w:tcW w:w="3259" w:type="dxa"/>
          <w:vAlign w:val="center"/>
        </w:tcPr>
        <w:p w:rsidR="00CA0279" w:rsidRDefault="00CA0279" w:rsidP="00D37847">
          <w:pPr>
            <w:pStyle w:val="Intestazione"/>
            <w:tabs>
              <w:tab w:val="clear" w:pos="4819"/>
              <w:tab w:val="clear" w:pos="9638"/>
              <w:tab w:val="left" w:pos="7050"/>
            </w:tabs>
          </w:pPr>
          <w:r>
            <w:rPr>
              <w:noProof/>
              <w:lang w:eastAsia="it-IT"/>
            </w:rPr>
            <w:drawing>
              <wp:inline distT="0" distB="0" distL="0" distR="0" wp14:anchorId="7E933C23" wp14:editId="7176F4A0">
                <wp:extent cx="1390650" cy="390525"/>
                <wp:effectExtent l="0" t="0" r="0" b="9525"/>
                <wp:docPr id="1" name="Immagine 1" descr="Logo CCI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I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9" w:type="dxa"/>
          <w:vAlign w:val="center"/>
        </w:tcPr>
        <w:p w:rsidR="00CA0279" w:rsidRDefault="00D37847" w:rsidP="00D37847">
          <w:pPr>
            <w:pStyle w:val="Intestazione"/>
            <w:tabs>
              <w:tab w:val="clear" w:pos="4819"/>
              <w:tab w:val="clear" w:pos="9638"/>
              <w:tab w:val="left" w:pos="7050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B93818D" wp14:editId="64DDFFEC">
                <wp:extent cx="1876425" cy="306607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mbardia_point-piccol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320" cy="306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0" w:type="dxa"/>
          <w:vAlign w:val="center"/>
        </w:tcPr>
        <w:p w:rsidR="00CA0279" w:rsidRDefault="006A53CD" w:rsidP="00D37847">
          <w:pPr>
            <w:pStyle w:val="Intestazione"/>
            <w:tabs>
              <w:tab w:val="clear" w:pos="4819"/>
              <w:tab w:val="clear" w:pos="9638"/>
              <w:tab w:val="left" w:pos="7050"/>
            </w:tabs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3AFEAC2" wp14:editId="7ECDEF23">
                <wp:extent cx="1057041" cy="382233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CL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969" cy="385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E44DE" w:rsidRDefault="00EE44DE" w:rsidP="00712DD4">
    <w:pPr>
      <w:pStyle w:val="Intestazione"/>
      <w:tabs>
        <w:tab w:val="clear" w:pos="4819"/>
        <w:tab w:val="clear" w:pos="9638"/>
        <w:tab w:val="left" w:pos="70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CB" w:rsidRDefault="009001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6F3F"/>
    <w:multiLevelType w:val="hybridMultilevel"/>
    <w:tmpl w:val="2FBA5320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BB25D65"/>
    <w:multiLevelType w:val="multilevel"/>
    <w:tmpl w:val="8B1AE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B1E4D"/>
    <w:multiLevelType w:val="hybridMultilevel"/>
    <w:tmpl w:val="41FCAD88"/>
    <w:lvl w:ilvl="0" w:tplc="346A0F66">
      <w:numFmt w:val="bullet"/>
      <w:lvlText w:val="-"/>
      <w:lvlJc w:val="left"/>
      <w:pPr>
        <w:ind w:left="507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">
    <w:nsid w:val="44704D7B"/>
    <w:multiLevelType w:val="hybridMultilevel"/>
    <w:tmpl w:val="4E0C8760"/>
    <w:lvl w:ilvl="0" w:tplc="ABEAC4A6">
      <w:numFmt w:val="bullet"/>
      <w:lvlText w:val="-"/>
      <w:lvlJc w:val="left"/>
      <w:pPr>
        <w:ind w:left="507" w:hanging="360"/>
      </w:pPr>
      <w:rPr>
        <w:rFonts w:ascii="Verdana" w:eastAsiaTheme="minorEastAsia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4">
    <w:nsid w:val="6EC309B3"/>
    <w:multiLevelType w:val="hybridMultilevel"/>
    <w:tmpl w:val="8AB0F410"/>
    <w:lvl w:ilvl="0" w:tplc="0410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>
    <w:nsid w:val="7AA15251"/>
    <w:multiLevelType w:val="hybridMultilevel"/>
    <w:tmpl w:val="8C0ACAA8"/>
    <w:lvl w:ilvl="0" w:tplc="ABEAC4A6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016DE"/>
    <w:multiLevelType w:val="hybridMultilevel"/>
    <w:tmpl w:val="059C97EA"/>
    <w:lvl w:ilvl="0" w:tplc="346A0F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D4"/>
    <w:rsid w:val="00016386"/>
    <w:rsid w:val="000D6663"/>
    <w:rsid w:val="000F0FF9"/>
    <w:rsid w:val="001D269C"/>
    <w:rsid w:val="002D3991"/>
    <w:rsid w:val="00303F0D"/>
    <w:rsid w:val="003320A1"/>
    <w:rsid w:val="00355B8C"/>
    <w:rsid w:val="00375B9D"/>
    <w:rsid w:val="00516D6E"/>
    <w:rsid w:val="00534E78"/>
    <w:rsid w:val="005C73EB"/>
    <w:rsid w:val="006A53CD"/>
    <w:rsid w:val="00712DD4"/>
    <w:rsid w:val="007B561F"/>
    <w:rsid w:val="007C32BC"/>
    <w:rsid w:val="00885804"/>
    <w:rsid w:val="008A5F32"/>
    <w:rsid w:val="008E1C6B"/>
    <w:rsid w:val="009001CB"/>
    <w:rsid w:val="009E08B9"/>
    <w:rsid w:val="00A71D8D"/>
    <w:rsid w:val="00BD3324"/>
    <w:rsid w:val="00CA0279"/>
    <w:rsid w:val="00CB6474"/>
    <w:rsid w:val="00D37847"/>
    <w:rsid w:val="00DB485D"/>
    <w:rsid w:val="00E02838"/>
    <w:rsid w:val="00E06900"/>
    <w:rsid w:val="00E06F4A"/>
    <w:rsid w:val="00EE44DE"/>
    <w:rsid w:val="00F90A76"/>
    <w:rsid w:val="00FA5181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DD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2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DD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12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DD4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DD4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A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1C6B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64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DD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2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DD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12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DD4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DD4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A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1C6B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6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.camcom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mbardiapoint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nzoni@bg.camcom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ombardiapoint.bergamo@bg.camcom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di Bergamo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Manzoni Stefania</dc:creator>
  <cp:lastModifiedBy>Manzoni Stefania</cp:lastModifiedBy>
  <cp:revision>7</cp:revision>
  <cp:lastPrinted>2018-03-27T13:56:00Z</cp:lastPrinted>
  <dcterms:created xsi:type="dcterms:W3CDTF">2018-03-23T13:48:00Z</dcterms:created>
  <dcterms:modified xsi:type="dcterms:W3CDTF">2018-03-27T14:14:00Z</dcterms:modified>
</cp:coreProperties>
</file>